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D0" w:rsidRDefault="001F61D0" w:rsidP="001F61D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«Организация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на детских музыкальных инструментах »</w:t>
      </w:r>
    </w:p>
    <w:p w:rsidR="001F61D0" w:rsidRDefault="001F61D0" w:rsidP="001F61D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F61D0" w:rsidRDefault="001F61D0" w:rsidP="001F61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Музицирование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детских шумовых инструментах - одна из самых доступных форм ознакомления ребенка с миром музыки. Музыка всегда (наряду с движением, речью и игрушками) являлась необходимым условием общего развития детей. Игра на детских шумовых инструмента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х-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развивает музыкальный слух, ритм, музыкальную память, формирует навыки вербального и невербального общения, формирует готовность и умение действовать в коллективе, развивает навыки мелкой и крупной моторики, а также слуховые, зрительные, тактильные способности к восприятию.</w:t>
      </w:r>
    </w:p>
    <w:p w:rsidR="001F61D0" w:rsidRDefault="001F61D0" w:rsidP="001F61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Благоприятному музыкальному развитию малышей способствует организация музыкальной среды в группе: наличие музыкальных игрушек, негромко звучащих музыкальных инструментов (бубен, барабан, колокольчик, погремушки), музыкально-дидактических пособий и игр.</w:t>
      </w:r>
    </w:p>
    <w:p w:rsidR="001F61D0" w:rsidRDefault="001F61D0" w:rsidP="001F61D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Бубен</w:t>
      </w:r>
    </w:p>
    <w:p w:rsidR="001F61D0" w:rsidRDefault="001F61D0" w:rsidP="001F61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Ударный музыкальный инструмент. Представляет собою обруч в несколько дюймов ширины с натянутой на него натуральной кожей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Для извлечения звука проводят по плоскости пальцем или ударяют по ней кистью руки или палочкой. Бубен может использоваться как сопровождающий инструмент при передаче народных песен, а также в оркестре при исполнении характерных танцев. Развивает слух, чувство ритма.</w:t>
      </w:r>
    </w:p>
    <w:p w:rsidR="001F61D0" w:rsidRDefault="001F61D0" w:rsidP="001F61D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Погремушки</w:t>
      </w:r>
    </w:p>
    <w:p w:rsidR="001F61D0" w:rsidRDefault="001F61D0" w:rsidP="001F61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Музыкальный инструмент с приятным многоголосым звучанием. Можно использовать как для народных танцев, так и для украшения мелодий и отбивания тактов. Развивает слух, координацию, чувство ритма, фантазию.</w:t>
      </w:r>
    </w:p>
    <w:p w:rsidR="001F61D0" w:rsidRDefault="001F61D0" w:rsidP="001F61D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Маракасы</w:t>
      </w:r>
    </w:p>
    <w:p w:rsidR="001F61D0" w:rsidRDefault="001F61D0" w:rsidP="001F61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Представляет собой круглую или яйцеобразную деревянную погремушку на деревянной ручке наполненную пластиковыми горошинами. Маракасы очень популярны в оркестрах танцевальной музыки. Простота игры на маракасах, размеры, вес, позволяет использовать их в работе с детьми от 3 до 7 лет. От силы встряхивания инструмент меняет силу звука. Игра на инструменте развивает чувство ритма, творчество, координацию движений рук, моторику руки. Инструмент используется для ритмического сопровождения народных танцев, песен и игр, применяется в оркестрах.</w:t>
      </w:r>
    </w:p>
    <w:p w:rsidR="001F61D0" w:rsidRDefault="001F61D0" w:rsidP="001F61D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Треугольник</w:t>
      </w:r>
    </w:p>
    <w:p w:rsidR="001F61D0" w:rsidRDefault="001F61D0" w:rsidP="001F61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Представляет собой стальной прут диаметром 8-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" w:hAnsi="Times New Roman"/>
            <w:color w:val="000000"/>
            <w:sz w:val="28"/>
            <w:szCs w:val="28"/>
          </w:rPr>
          <w:t>10 мм</w:t>
        </w:r>
      </w:smartTag>
      <w:r>
        <w:rPr>
          <w:rFonts w:ascii="Times New Roman" w:hAnsi="Times New Roman"/>
          <w:color w:val="000000"/>
          <w:sz w:val="28"/>
          <w:szCs w:val="28"/>
        </w:rPr>
        <w:t>, согнутый в форме равнобедренного треугольника, не замкнутого в одном из углов. При игре исполнитель держит треугольник на жильной струне в левой руке, ударяет по различным частям треугольник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для получения звука различной степени громкости характера) специальной стальной палочкой без рукоятки. Звук треугольника без определённой высоты, чистый и прозрачный, с мелодичным отзвуком, который может заглушаться прикосновением свободной руки.</w:t>
      </w:r>
    </w:p>
    <w:p w:rsidR="001F61D0" w:rsidRDefault="001F61D0" w:rsidP="001F61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61D0" w:rsidRDefault="001F61D0" w:rsidP="001F61D0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Формы работы с шумовыми инструментами:</w:t>
      </w:r>
    </w:p>
    <w:p w:rsidR="001F61D0" w:rsidRDefault="001F61D0" w:rsidP="001F61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Игра под фонограмму, подбор ритмического аккомпанемента к детским песенкам. Подобрав фонограмму любой детской песенки, можно придумать ритмический аккомпанемент и выстукивать «в такт» используя ударно-шумовые инструменты, такие как бубен, кастаньеты, треугольник и другие.</w:t>
      </w:r>
    </w:p>
    <w:p w:rsidR="001F61D0" w:rsidRDefault="001F61D0" w:rsidP="001F61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Импровизация звуковых картин на заданную тему</w:t>
      </w:r>
    </w:p>
    <w:p w:rsidR="001F61D0" w:rsidRDefault="001F61D0" w:rsidP="001F61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Звуковая иллюстрация стихов</w:t>
      </w:r>
    </w:p>
    <w:p w:rsidR="001F61D0" w:rsidRDefault="001F61D0" w:rsidP="001F61D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Сказки-шумелки</w:t>
      </w:r>
      <w:proofErr w:type="spellEnd"/>
    </w:p>
    <w:p w:rsidR="001F61D0" w:rsidRDefault="001F61D0" w:rsidP="001F61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Увлекательной формой музыкально – ритмических игр для детей является звукоподражание и элементарное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музицирование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детских шумовых музыкальных инструментах.</w:t>
      </w:r>
    </w:p>
    <w:p w:rsidR="001F61D0" w:rsidRDefault="001F61D0" w:rsidP="001F61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Такой совместный игровой досуг для ребёнка может организовать любые родители без специальной методической или музыкальной подготовки. Для малышей 2-4 лет можно использовать более простой вариант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сказочки-шумелки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В такой сказке текст составляется так, что после одной - двух фраз есть возможность что-либо изобразить шумом.</w:t>
      </w:r>
    </w:p>
    <w:p w:rsidR="001F61D0" w:rsidRDefault="001F61D0" w:rsidP="001F61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Реализация малышом своих представлений в звуках и шумах – занятие творческое и эмоциональное. Совместная игра малыша с взрослым или другими детьми даёт навыки взаимодействия и коллективизма. Копирование «чужих» ритмов развивает слуховое восприятие и память. Различение громких и тихих звуков, отрывистых и протяжных, высоких и низких развивает слух ребёнка, а копирование шумов способствует развитию мелкой моторики. Благодаря шумовому оформлению сказочек, у ребёнка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развивается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умение сосредоточенно слушать, и хорошая реакция и память.</w:t>
      </w:r>
    </w:p>
    <w:p w:rsidR="001F61D0" w:rsidRDefault="001F61D0" w:rsidP="001F61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Выбирая те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кст ск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азки, необходимо учитывать насколько он подходит детям по сложности и объёму. Важно заранее определить шумовое оформление для выбранного рассказа или сказочки, смысловые акценты и паузы, сделать соответствующие пометки или условные обозначения в тексте.</w:t>
      </w:r>
    </w:p>
    <w:p w:rsidR="001F61D0" w:rsidRDefault="001F61D0" w:rsidP="001F61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Первое время ребёнку лучше предлагать или один более сложный (барабан) или несколько простых – те, где маловероятны варианты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Учитывайте, какими приёмами ребёнок уже владеет, какие должен освоить на планируемом занятии.</w:t>
      </w:r>
    </w:p>
    <w:p w:rsidR="001F61D0" w:rsidRDefault="001F61D0" w:rsidP="001F61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Сказочка или история должны быть выучены так, чтобы можно было рассказывать наизусть.</w:t>
      </w:r>
    </w:p>
    <w:p w:rsidR="001F61D0" w:rsidRDefault="001F61D0" w:rsidP="001F61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Благодаря использованию инструментов история или сказочка должна стать более интересной и яркой.</w:t>
      </w:r>
    </w:p>
    <w:p w:rsidR="001F61D0" w:rsidRDefault="001F61D0" w:rsidP="001F61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Проверьте звучание ударных инструментов, найдите необходимый звуковой эффект. Перед занятием раздайте инструменты с учётом возможностей малышей, можно также предложить детям выбрать инструмент и дать время проверить звучание. Во время исполнения используйте жесты и мимику, говорите медленно и выразительно, выдерживайте паузы.</w:t>
      </w:r>
    </w:p>
    <w:p w:rsidR="001F61D0" w:rsidRDefault="001F61D0" w:rsidP="001F61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Игра на инструменте, должна звучать в паузах, иллюстрируя текст.</w:t>
      </w:r>
    </w:p>
    <w:p w:rsidR="001F61D0" w:rsidRDefault="001F61D0" w:rsidP="001F61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Побуждайте детей к игре на инструментах. Вступление можно подсказывать взглядом, жестом или заранее условленным сигналом. Мимикой и жестами можно подсказывать детям громкость и скорость игры.</w:t>
      </w:r>
    </w:p>
    <w:p w:rsidR="001F61D0" w:rsidRDefault="001F61D0" w:rsidP="001F61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Взрослый должен подготовить указания для игры на инструментах заранее, но в то же время быть готовым поддержать незапланированное вступление ребёнка, его творческую инициативу детей, идеи детей.</w:t>
      </w:r>
    </w:p>
    <w:p w:rsidR="001F61D0" w:rsidRDefault="001F61D0" w:rsidP="001F61D0">
      <w:pPr>
        <w:spacing w:line="360" w:lineRule="auto"/>
        <w:jc w:val="both"/>
        <w:rPr>
          <w:sz w:val="28"/>
          <w:szCs w:val="28"/>
        </w:rPr>
      </w:pPr>
    </w:p>
    <w:p w:rsidR="001F61D0" w:rsidRDefault="001F61D0" w:rsidP="001F61D0">
      <w:pPr>
        <w:spacing w:line="360" w:lineRule="auto"/>
        <w:jc w:val="both"/>
        <w:rPr>
          <w:sz w:val="28"/>
          <w:szCs w:val="28"/>
        </w:rPr>
      </w:pPr>
    </w:p>
    <w:p w:rsidR="001F61D0" w:rsidRDefault="001F61D0" w:rsidP="001F61D0">
      <w:pPr>
        <w:spacing w:line="360" w:lineRule="auto"/>
        <w:jc w:val="both"/>
        <w:rPr>
          <w:sz w:val="28"/>
          <w:szCs w:val="28"/>
        </w:rPr>
      </w:pPr>
    </w:p>
    <w:p w:rsidR="001F61D0" w:rsidRDefault="001F61D0" w:rsidP="001F61D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99189" cy="3398559"/>
            <wp:effectExtent l="19050" t="0" r="1261" b="0"/>
            <wp:docPr id="1" name="Рисунок 1" descr="C:\Users\Admin\Videos\ПРОЕКТ Муз.инстр\muz_schooll_logo_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Videos\ПРОЕКТ Муз.инстр\muz_schooll_logo_v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9" cy="339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1D0" w:rsidRDefault="001F61D0" w:rsidP="001F61D0">
      <w:pPr>
        <w:spacing w:line="360" w:lineRule="auto"/>
        <w:jc w:val="both"/>
        <w:rPr>
          <w:sz w:val="28"/>
          <w:szCs w:val="28"/>
        </w:rPr>
      </w:pPr>
    </w:p>
    <w:p w:rsidR="001F61D0" w:rsidRDefault="001F61D0" w:rsidP="001F61D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D0" w:rsidRDefault="001F61D0" w:rsidP="001F61D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D0" w:rsidRDefault="001F61D0" w:rsidP="001F61D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A21" w:rsidRDefault="00AC1A21"/>
    <w:sectPr w:rsidR="00AC1A21" w:rsidSect="001F61D0">
      <w:pgSz w:w="11906" w:h="16838"/>
      <w:pgMar w:top="1134" w:right="850" w:bottom="1134" w:left="1701" w:header="708" w:footer="708" w:gutter="0"/>
      <w:pgBorders w:offsetFrom="page">
        <w:top w:val="triple" w:sz="6" w:space="24" w:color="7030A0"/>
        <w:left w:val="triple" w:sz="6" w:space="24" w:color="7030A0"/>
        <w:bottom w:val="triple" w:sz="6" w:space="24" w:color="7030A0"/>
        <w:right w:val="triple" w:sz="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1D0"/>
    <w:rsid w:val="001F61D0"/>
    <w:rsid w:val="00AC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4636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2018-07-17T18:43:00Z</dcterms:created>
  <dcterms:modified xsi:type="dcterms:W3CDTF">2018-07-17T18:45:00Z</dcterms:modified>
</cp:coreProperties>
</file>